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FB59" w14:textId="77777777" w:rsidR="00F970D3" w:rsidRDefault="00F970D3">
      <w:pPr>
        <w:pStyle w:val="LO-normal"/>
        <w:widowControl w:val="0"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9971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2131"/>
        <w:gridCol w:w="5671"/>
        <w:gridCol w:w="2169"/>
      </w:tblGrid>
      <w:tr w:rsidR="00F970D3" w14:paraId="737985D5" w14:textId="77777777">
        <w:tc>
          <w:tcPr>
            <w:tcW w:w="2131" w:type="dxa"/>
          </w:tcPr>
          <w:p w14:paraId="59286F81" w14:textId="77777777" w:rsidR="00F970D3" w:rsidRDefault="00607F88">
            <w:pPr>
              <w:pStyle w:val="LO-normal"/>
              <w:widowControl w:val="0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55DA4E75" wp14:editId="3300D318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37465</wp:posOffset>
                  </wp:positionV>
                  <wp:extent cx="925830" cy="9271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heading=h.gjdgxs"/>
            <w:bookmarkEnd w:id="0"/>
          </w:p>
        </w:tc>
        <w:tc>
          <w:tcPr>
            <w:tcW w:w="5671" w:type="dxa"/>
          </w:tcPr>
          <w:p w14:paraId="7F4A9089" w14:textId="77777777" w:rsidR="00F970D3" w:rsidRDefault="00607F88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SERVIÇO PÚBLICO FEDERAL</w:t>
            </w:r>
          </w:p>
          <w:p w14:paraId="6A97CE74" w14:textId="77777777" w:rsidR="00F970D3" w:rsidRDefault="00607F88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MINISTÉRIO DA EDUCAÇÃO</w:t>
            </w:r>
          </w:p>
          <w:p w14:paraId="5CD82D8D" w14:textId="77777777" w:rsidR="00F970D3" w:rsidRDefault="00607F88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UNIVERSIDADE FEDERAL DO RIO GRANDE</w:t>
            </w:r>
          </w:p>
          <w:p w14:paraId="6C586C43" w14:textId="77777777" w:rsidR="00F970D3" w:rsidRDefault="00607F88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INSTITUTO DE CIÊNCIAS BIOLÓGICAS – ICB</w:t>
            </w:r>
          </w:p>
          <w:p w14:paraId="173E31B7" w14:textId="77777777" w:rsidR="00F970D3" w:rsidRDefault="00607F88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E-MAIL: </w:t>
            </w:r>
            <w:hyperlink r:id="rId9">
              <w:r>
                <w:rPr>
                  <w:rFonts w:ascii="Arial" w:eastAsia="Arial" w:hAnsi="Arial"/>
                  <w:color w:val="0563C1"/>
                  <w:u w:val="single"/>
                </w:rPr>
                <w:t>icb@furg.br</w:t>
              </w:r>
            </w:hyperlink>
          </w:p>
          <w:p w14:paraId="4805F832" w14:textId="77777777" w:rsidR="00F970D3" w:rsidRDefault="00F970D3">
            <w:pPr>
              <w:pStyle w:val="LO-normal"/>
              <w:widowControl w:val="0"/>
              <w:jc w:val="center"/>
            </w:pPr>
          </w:p>
        </w:tc>
        <w:tc>
          <w:tcPr>
            <w:tcW w:w="2169" w:type="dxa"/>
            <w:vAlign w:val="center"/>
          </w:tcPr>
          <w:p w14:paraId="280F7147" w14:textId="77777777" w:rsidR="00F970D3" w:rsidRDefault="00607F88">
            <w:pPr>
              <w:pStyle w:val="LO-normal"/>
              <w:widowControl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41AF0B79" wp14:editId="7357ECE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-123825</wp:posOffset>
                  </wp:positionV>
                  <wp:extent cx="1310640" cy="731520"/>
                  <wp:effectExtent l="0" t="0" r="0" b="0"/>
                  <wp:wrapNone/>
                  <wp:docPr id="2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1042CE" w14:textId="77777777" w:rsidR="00F970D3" w:rsidRDefault="00F970D3">
      <w:pPr>
        <w:pStyle w:val="LO-normal"/>
      </w:pPr>
    </w:p>
    <w:p w14:paraId="42DF8737" w14:textId="77777777" w:rsidR="00F970D3" w:rsidRDefault="00607F88">
      <w:pPr>
        <w:pStyle w:val="LO-normal"/>
        <w:spacing w:line="360" w:lineRule="auto"/>
        <w:jc w:val="center"/>
        <w:rPr>
          <w:rFonts w:ascii="Arial" w:eastAsia="Arial" w:hAnsi="Arial"/>
          <w:b/>
          <w:color w:val="000000"/>
        </w:rPr>
      </w:pPr>
      <w:bookmarkStart w:id="1" w:name="_heading=h.30j0zll"/>
      <w:bookmarkEnd w:id="1"/>
      <w:r>
        <w:rPr>
          <w:rFonts w:ascii="Arial" w:eastAsia="Arial" w:hAnsi="Arial"/>
          <w:b/>
          <w:color w:val="000000"/>
        </w:rPr>
        <w:t>CONCURSO PÚBLICO PARA SELEÇÃO DE PROFESSOR CLASSE A</w:t>
      </w:r>
      <w:r>
        <w:rPr>
          <w:rFonts w:ascii="Arial" w:eastAsia="Arial" w:hAnsi="Arial"/>
          <w:b/>
          <w:color w:val="000000"/>
        </w:rPr>
        <w:br/>
        <w:t xml:space="preserve">EDITAL Nº </w:t>
      </w:r>
      <w:r>
        <w:rPr>
          <w:rFonts w:ascii="Arial" w:eastAsia="Arial" w:hAnsi="Arial"/>
          <w:b/>
          <w:color w:val="000000"/>
        </w:rPr>
        <w:t>17/2021 - Processo nº 23116.1503/2021-33</w:t>
      </w:r>
    </w:p>
    <w:p w14:paraId="14533388" w14:textId="77777777" w:rsidR="00F970D3" w:rsidRDefault="00607F88">
      <w:pPr>
        <w:pStyle w:val="LO-normal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 xml:space="preserve">Área do conhecimento: </w:t>
      </w:r>
      <w:r>
        <w:rPr>
          <w:rFonts w:ascii="Arial" w:eastAsia="Arial" w:hAnsi="Arial"/>
          <w:color w:val="000000"/>
        </w:rPr>
        <w:t>Ciências Biológicas ou Ciências da Saúde</w:t>
      </w:r>
    </w:p>
    <w:p w14:paraId="56ECA71F" w14:textId="77777777" w:rsidR="00F970D3" w:rsidRDefault="00607F88">
      <w:pPr>
        <w:pStyle w:val="LO-normal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 xml:space="preserve">Matéria(s) / Disciplina(s): </w:t>
      </w:r>
      <w:r>
        <w:rPr>
          <w:rFonts w:ascii="Arial" w:eastAsia="Arial" w:hAnsi="Arial"/>
          <w:color w:val="000000"/>
        </w:rPr>
        <w:t xml:space="preserve">Fisiologia Humana, Fisiologia Humana aplicada à Enfermagem, Introdução à Fisiologia, Humana, Fundamentos da </w:t>
      </w:r>
      <w:r>
        <w:rPr>
          <w:rFonts w:ascii="Arial" w:eastAsia="Arial" w:hAnsi="Arial"/>
          <w:color w:val="000000"/>
        </w:rPr>
        <w:t xml:space="preserve">Fisiologia Humana, Técnicas de Laboratório e </w:t>
      </w:r>
      <w:proofErr w:type="spellStart"/>
      <w:r>
        <w:rPr>
          <w:rFonts w:ascii="Arial" w:eastAsia="Arial" w:hAnsi="Arial"/>
          <w:color w:val="000000"/>
        </w:rPr>
        <w:t>Bioterismo</w:t>
      </w:r>
      <w:proofErr w:type="spellEnd"/>
      <w:r>
        <w:rPr>
          <w:rFonts w:ascii="Arial" w:eastAsia="Arial" w:hAnsi="Arial"/>
          <w:color w:val="000000"/>
        </w:rPr>
        <w:t>.</w:t>
      </w:r>
    </w:p>
    <w:p w14:paraId="4FD42B60" w14:textId="77777777" w:rsidR="00F970D3" w:rsidRDefault="00F970D3">
      <w:pPr>
        <w:pStyle w:val="LO-normal"/>
        <w:spacing w:line="360" w:lineRule="auto"/>
        <w:jc w:val="center"/>
        <w:rPr>
          <w:rFonts w:ascii="Arial" w:eastAsia="Arial" w:hAnsi="Arial"/>
          <w:b/>
          <w:color w:val="000000"/>
        </w:rPr>
      </w:pPr>
    </w:p>
    <w:p w14:paraId="6491D56D" w14:textId="4C054902" w:rsidR="00F970D3" w:rsidRDefault="005C43F6">
      <w:pPr>
        <w:pStyle w:val="LO-normal"/>
        <w:spacing w:line="360" w:lineRule="auto"/>
        <w:jc w:val="center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 xml:space="preserve">ATUALIZAÇÃO DO </w:t>
      </w:r>
      <w:r w:rsidR="00607F88">
        <w:rPr>
          <w:rFonts w:ascii="Arial" w:eastAsia="Arial" w:hAnsi="Arial"/>
          <w:b/>
          <w:color w:val="000000"/>
          <w:sz w:val="20"/>
          <w:szCs w:val="20"/>
        </w:rPr>
        <w:t>CRONOGRAMA DA</w:t>
      </w:r>
      <w:r w:rsidR="0029798F">
        <w:rPr>
          <w:rFonts w:ascii="Arial" w:eastAsia="Arial" w:hAnsi="Arial"/>
          <w:b/>
          <w:color w:val="000000"/>
          <w:sz w:val="20"/>
          <w:szCs w:val="20"/>
        </w:rPr>
        <w:t xml:space="preserve"> LEITURA DA PROVA ESCRITA</w:t>
      </w:r>
    </w:p>
    <w:p w14:paraId="01CEA56D" w14:textId="77777777" w:rsidR="0029798F" w:rsidRDefault="0029798F">
      <w:pPr>
        <w:pStyle w:val="LO-normal"/>
        <w:spacing w:line="360" w:lineRule="auto"/>
        <w:jc w:val="center"/>
        <w:rPr>
          <w:rFonts w:ascii="Arial" w:eastAsia="Arial" w:hAnsi="Arial"/>
          <w:b/>
          <w:color w:val="000000"/>
          <w:sz w:val="20"/>
          <w:szCs w:val="20"/>
        </w:rPr>
      </w:pP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1413"/>
        <w:gridCol w:w="2975"/>
        <w:gridCol w:w="2194"/>
        <w:gridCol w:w="2195"/>
      </w:tblGrid>
      <w:tr w:rsidR="0029798F" w14:paraId="4FEED1DF" w14:textId="354142E5" w:rsidTr="0029798F">
        <w:tc>
          <w:tcPr>
            <w:tcW w:w="1413" w:type="dxa"/>
            <w:tcBorders>
              <w:bottom w:val="single" w:sz="4" w:space="0" w:color="auto"/>
            </w:tcBorders>
          </w:tcPr>
          <w:p w14:paraId="51E21D31" w14:textId="10D6295F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6A86CCC5" w14:textId="6BE7B163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506A97F4" w14:textId="62618070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2454452F" w14:textId="05479904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Local</w:t>
            </w:r>
          </w:p>
        </w:tc>
      </w:tr>
      <w:tr w:rsidR="0029798F" w14:paraId="6115C0A3" w14:textId="77777777" w:rsidTr="0029798F">
        <w:tc>
          <w:tcPr>
            <w:tcW w:w="8777" w:type="dxa"/>
            <w:gridSpan w:val="4"/>
            <w:shd w:val="pct10" w:color="auto" w:fill="auto"/>
          </w:tcPr>
          <w:p w14:paraId="35679040" w14:textId="5067A60D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Realização da Prova Escrita e do Exame de Títulos</w:t>
            </w:r>
          </w:p>
        </w:tc>
      </w:tr>
      <w:tr w:rsidR="0029798F" w14:paraId="1A8909DD" w14:textId="77777777" w:rsidTr="0029798F">
        <w:tc>
          <w:tcPr>
            <w:tcW w:w="1413" w:type="dxa"/>
            <w:vAlign w:val="center"/>
          </w:tcPr>
          <w:p w14:paraId="1A8C21CE" w14:textId="3EB3FD77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14/02/2022</w:t>
            </w:r>
          </w:p>
        </w:tc>
        <w:tc>
          <w:tcPr>
            <w:tcW w:w="2975" w:type="dxa"/>
            <w:vAlign w:val="center"/>
          </w:tcPr>
          <w:p w14:paraId="0CF9A798" w14:textId="64CDC89B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Leitura pública das provas escritas</w:t>
            </w:r>
          </w:p>
        </w:tc>
        <w:tc>
          <w:tcPr>
            <w:tcW w:w="2194" w:type="dxa"/>
            <w:vAlign w:val="center"/>
          </w:tcPr>
          <w:p w14:paraId="5D362580" w14:textId="77777777" w:rsidR="0029798F" w:rsidRDefault="0029798F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1497B84" w14:textId="682EBBC9" w:rsidR="0029798F" w:rsidRDefault="0029798F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/>
                <w:sz w:val="20"/>
                <w:szCs w:val="20"/>
              </w:rPr>
              <w:t>5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h às 18h</w:t>
            </w:r>
          </w:p>
          <w:p w14:paraId="7B142C86" w14:textId="77777777" w:rsidR="0029798F" w:rsidRDefault="0029798F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(18h às 18h:30min intervalo)</w:t>
            </w:r>
          </w:p>
          <w:p w14:paraId="609F17D5" w14:textId="4FFD0C03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18h30min às 20h</w:t>
            </w:r>
          </w:p>
        </w:tc>
        <w:tc>
          <w:tcPr>
            <w:tcW w:w="2195" w:type="dxa"/>
            <w:vAlign w:val="center"/>
          </w:tcPr>
          <w:p w14:paraId="52622743" w14:textId="39C2B3B8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 3104</w:t>
            </w:r>
          </w:p>
        </w:tc>
      </w:tr>
      <w:tr w:rsidR="0029798F" w14:paraId="004F1C1C" w14:textId="77777777" w:rsidTr="0029798F">
        <w:tc>
          <w:tcPr>
            <w:tcW w:w="1413" w:type="dxa"/>
            <w:vAlign w:val="center"/>
          </w:tcPr>
          <w:p w14:paraId="164C1291" w14:textId="320D8499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/02/2022</w:t>
            </w:r>
          </w:p>
        </w:tc>
        <w:tc>
          <w:tcPr>
            <w:tcW w:w="2975" w:type="dxa"/>
            <w:vAlign w:val="center"/>
          </w:tcPr>
          <w:p w14:paraId="7F710FC0" w14:textId="5F7E6D00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Continuação da leitura pública das provas escrita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194" w:type="dxa"/>
            <w:vAlign w:val="center"/>
          </w:tcPr>
          <w:p w14:paraId="56EC5243" w14:textId="77777777" w:rsidR="0029798F" w:rsidRDefault="0029798F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431CCB67" w14:textId="77777777" w:rsidR="0029798F" w:rsidRDefault="0029798F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8h às 12h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(12h às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13h30min - pausa para almoço)</w:t>
            </w:r>
          </w:p>
          <w:p w14:paraId="42B3F9F2" w14:textId="77777777" w:rsidR="0029798F" w:rsidRDefault="0029798F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13h30min – 18h30min</w:t>
            </w:r>
          </w:p>
          <w:p w14:paraId="2F76391A" w14:textId="77777777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65797A20" w14:textId="62C24BC7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 3104</w:t>
            </w:r>
          </w:p>
        </w:tc>
      </w:tr>
      <w:tr w:rsidR="0029798F" w14:paraId="40267B43" w14:textId="77777777" w:rsidTr="0029798F">
        <w:tc>
          <w:tcPr>
            <w:tcW w:w="1413" w:type="dxa"/>
            <w:vAlign w:val="center"/>
          </w:tcPr>
          <w:p w14:paraId="7D9EFD4D" w14:textId="4125F4D7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16/02/2022</w:t>
            </w:r>
          </w:p>
        </w:tc>
        <w:tc>
          <w:tcPr>
            <w:tcW w:w="2975" w:type="dxa"/>
            <w:vAlign w:val="center"/>
          </w:tcPr>
          <w:p w14:paraId="576862EA" w14:textId="544A3C77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Leitura pública das provas escritas</w:t>
            </w:r>
          </w:p>
        </w:tc>
        <w:tc>
          <w:tcPr>
            <w:tcW w:w="2194" w:type="dxa"/>
            <w:vAlign w:val="center"/>
          </w:tcPr>
          <w:p w14:paraId="0599CD8C" w14:textId="77777777" w:rsidR="0029798F" w:rsidRDefault="0029798F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2F3B2F9" w14:textId="77777777" w:rsidR="00C47878" w:rsidRDefault="00C47878" w:rsidP="00C47878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8h às 12h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(12h às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13h30min - pausa para almoço)</w:t>
            </w:r>
          </w:p>
          <w:p w14:paraId="285E42EB" w14:textId="172C6CB8" w:rsidR="0029798F" w:rsidRPr="00C47878" w:rsidRDefault="00C47878" w:rsidP="00C47878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13h30min – 18h30min</w:t>
            </w:r>
          </w:p>
          <w:p w14:paraId="1F97244C" w14:textId="77777777" w:rsidR="00C47878" w:rsidRDefault="00C47878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A424592" w14:textId="77777777" w:rsidR="00C47878" w:rsidRDefault="00C47878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AA7933B" w14:textId="04584B02" w:rsidR="00C47878" w:rsidRDefault="00C47878" w:rsidP="0029798F">
            <w:pPr>
              <w:pStyle w:val="LO-normal"/>
              <w:widowControl w:val="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69C831AC" w14:textId="55E90D38" w:rsidR="0029798F" w:rsidRDefault="0029798F" w:rsidP="0029798F">
            <w:pPr>
              <w:pStyle w:val="LO-normal"/>
              <w:spacing w:line="36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Sala 3104</w:t>
            </w:r>
          </w:p>
        </w:tc>
      </w:tr>
    </w:tbl>
    <w:p w14:paraId="27DD07E3" w14:textId="65845E70" w:rsidR="0029798F" w:rsidRDefault="0029798F">
      <w:pPr>
        <w:pStyle w:val="LO-normal"/>
        <w:spacing w:line="360" w:lineRule="auto"/>
        <w:jc w:val="center"/>
        <w:rPr>
          <w:rFonts w:ascii="Arial" w:eastAsia="Arial" w:hAnsi="Arial"/>
          <w:b/>
          <w:color w:val="000000"/>
          <w:sz w:val="20"/>
          <w:szCs w:val="20"/>
        </w:rPr>
      </w:pPr>
    </w:p>
    <w:p w14:paraId="0886E9C1" w14:textId="67A5DAE2" w:rsidR="00C47878" w:rsidRDefault="00C47878" w:rsidP="0029798F">
      <w:pPr>
        <w:pStyle w:val="LO-normal"/>
        <w:widowControl w:val="0"/>
        <w:numPr>
          <w:ilvl w:val="0"/>
          <w:numId w:val="3"/>
        </w:numPr>
        <w:spacing w:line="276" w:lineRule="auto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O cronograma de leitura das provas será encerrado após a leitura do último candidato inscrito. </w:t>
      </w:r>
    </w:p>
    <w:p w14:paraId="25646311" w14:textId="1E539BA6" w:rsidR="0029798F" w:rsidRDefault="00607F88" w:rsidP="0029798F">
      <w:pPr>
        <w:pStyle w:val="LO-normal"/>
        <w:widowControl w:val="0"/>
        <w:numPr>
          <w:ilvl w:val="0"/>
          <w:numId w:val="3"/>
        </w:numPr>
        <w:spacing w:line="276" w:lineRule="auto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Julgamento da prova escrita, ocorrendo primeiramente a leitura do original, pelo candidato, em sessão pública, sendo esta acompanhada pelos membros da banca. Serão atribuídas por cada membro da banca notas de 0 a 10, com duas casas decimais. A </w:t>
      </w:r>
      <w:r>
        <w:rPr>
          <w:rFonts w:ascii="Arial" w:eastAsia="Arial" w:hAnsi="Arial"/>
          <w:color w:val="000000"/>
          <w:sz w:val="20"/>
          <w:szCs w:val="20"/>
        </w:rPr>
        <w:t>leitura da prova obedecerá a ordem de inscrição dos candidatos.</w:t>
      </w:r>
    </w:p>
    <w:p w14:paraId="4B247FFF" w14:textId="77777777" w:rsidR="0029798F" w:rsidRDefault="00607F88" w:rsidP="0029798F">
      <w:pPr>
        <w:pStyle w:val="LO-normal"/>
        <w:widowControl w:val="0"/>
        <w:numPr>
          <w:ilvl w:val="0"/>
          <w:numId w:val="3"/>
        </w:numPr>
        <w:spacing w:line="276" w:lineRule="auto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Havendo necessidade, o cronograma da leitura das Provas Escritas, nos 3 dias destinados à esta etapa, poderá ser alterado, de acordo com o número de candidatos que realizem a </w:t>
      </w:r>
      <w:r>
        <w:rPr>
          <w:rFonts w:ascii="Arial" w:eastAsia="Arial" w:hAnsi="Arial"/>
          <w:color w:val="000000"/>
          <w:sz w:val="20"/>
          <w:szCs w:val="20"/>
        </w:rPr>
        <w:lastRenderedPageBreak/>
        <w:t>prova escrita.</w:t>
      </w:r>
    </w:p>
    <w:p w14:paraId="44692640" w14:textId="4AB98B5E" w:rsidR="00F970D3" w:rsidRDefault="00607F88" w:rsidP="0029798F">
      <w:pPr>
        <w:pStyle w:val="LO-normal"/>
        <w:widowControl w:val="0"/>
        <w:numPr>
          <w:ilvl w:val="0"/>
          <w:numId w:val="3"/>
        </w:numPr>
        <w:spacing w:line="276" w:lineRule="auto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Somente serão classificados, em ordem decrescente de notas, para a prova didática, os 10 (dez) primeiros candidatos com nota igual ou superior a 7 (sete) bem como todos os candidatos empatados até a décima posição serão classificados para a prova didátic</w:t>
      </w:r>
      <w:r>
        <w:rPr>
          <w:rFonts w:ascii="Arial" w:eastAsia="Arial" w:hAnsi="Arial"/>
          <w:color w:val="000000"/>
          <w:sz w:val="20"/>
          <w:szCs w:val="20"/>
        </w:rPr>
        <w:t>a. A divulgação dos resultados preliminares da prova escrita ocorrerá também na Secretaria Geral do ICB e no site da PROGEP.</w:t>
      </w:r>
    </w:p>
    <w:p w14:paraId="68E097EF" w14:textId="77777777" w:rsidR="00F970D3" w:rsidRDefault="00607F88" w:rsidP="0029798F">
      <w:pPr>
        <w:pStyle w:val="LO-normal"/>
        <w:widowControl w:val="0"/>
        <w:numPr>
          <w:ilvl w:val="0"/>
          <w:numId w:val="3"/>
        </w:numPr>
        <w:spacing w:line="276" w:lineRule="auto"/>
        <w:jc w:val="both"/>
      </w:pPr>
      <w:r>
        <w:rPr>
          <w:rFonts w:ascii="Arial" w:eastAsia="Arial" w:hAnsi="Arial"/>
          <w:color w:val="000000"/>
          <w:sz w:val="20"/>
          <w:szCs w:val="20"/>
        </w:rPr>
        <w:t xml:space="preserve">Algumas etapas do concurso poderão ser modificadas, caso haja necessidade de alteração do Cronograma das Atividades Específicas. Caso seja necessário, um novo cronograma será elaborado durante o processo </w:t>
      </w:r>
      <w:r>
        <w:rPr>
          <w:rFonts w:ascii="Arial" w:eastAsia="Arial" w:hAnsi="Arial"/>
          <w:color w:val="000000"/>
          <w:sz w:val="20"/>
          <w:szCs w:val="20"/>
        </w:rPr>
        <w:t>seletivo com a anuência dos candidatos que ainda estiverem aptos a participar do certame.</w:t>
      </w:r>
    </w:p>
    <w:p w14:paraId="0B318DAF" w14:textId="77777777" w:rsidR="00F970D3" w:rsidRDefault="00607F88" w:rsidP="0029798F">
      <w:pPr>
        <w:pStyle w:val="LO-normal"/>
        <w:widowControl w:val="0"/>
        <w:numPr>
          <w:ilvl w:val="0"/>
          <w:numId w:val="3"/>
        </w:numPr>
        <w:spacing w:line="276" w:lineRule="auto"/>
        <w:jc w:val="both"/>
      </w:pPr>
      <w:r>
        <w:rPr>
          <w:rFonts w:ascii="Arial" w:eastAsia="Arial" w:hAnsi="Arial"/>
          <w:color w:val="000000"/>
          <w:sz w:val="20"/>
          <w:szCs w:val="20"/>
        </w:rPr>
        <w:t xml:space="preserve">A pontualidade em todas as etapas do Concurso Público é condição para a permanência no certame. </w:t>
      </w:r>
    </w:p>
    <w:p w14:paraId="07152E98" w14:textId="77777777" w:rsidR="00F970D3" w:rsidRDefault="00F970D3">
      <w:pPr>
        <w:pStyle w:val="LO-normal"/>
        <w:spacing w:line="360" w:lineRule="auto"/>
        <w:ind w:firstLine="5529"/>
        <w:jc w:val="both"/>
        <w:rPr>
          <w:rFonts w:ascii="Arial" w:eastAsia="Arial" w:hAnsi="Arial"/>
          <w:sz w:val="20"/>
          <w:szCs w:val="20"/>
        </w:rPr>
      </w:pPr>
    </w:p>
    <w:p w14:paraId="52A943A7" w14:textId="6110016E" w:rsidR="00F970D3" w:rsidRDefault="00607F88">
      <w:pPr>
        <w:pStyle w:val="LO-normal"/>
        <w:spacing w:line="360" w:lineRule="auto"/>
        <w:ind w:firstLine="5529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Rio Grande, </w:t>
      </w:r>
      <w:r>
        <w:rPr>
          <w:rFonts w:ascii="Arial" w:eastAsia="Arial" w:hAnsi="Arial"/>
          <w:sz w:val="20"/>
          <w:szCs w:val="20"/>
        </w:rPr>
        <w:t>1</w:t>
      </w:r>
      <w:r w:rsidR="0029798F">
        <w:rPr>
          <w:rFonts w:ascii="Arial" w:eastAsia="Arial" w:hAnsi="Arial"/>
          <w:sz w:val="20"/>
          <w:szCs w:val="20"/>
        </w:rPr>
        <w:t>4</w:t>
      </w:r>
      <w:r>
        <w:rPr>
          <w:rFonts w:ascii="Arial" w:eastAsia="Arial" w:hAnsi="Arial"/>
          <w:color w:val="000000"/>
          <w:sz w:val="20"/>
          <w:szCs w:val="20"/>
        </w:rPr>
        <w:t xml:space="preserve"> de </w:t>
      </w:r>
      <w:r w:rsidR="0029798F">
        <w:rPr>
          <w:rFonts w:ascii="Arial" w:eastAsia="Arial" w:hAnsi="Arial"/>
          <w:color w:val="000000"/>
          <w:sz w:val="20"/>
          <w:szCs w:val="20"/>
        </w:rPr>
        <w:t>fevereir</w:t>
      </w:r>
      <w:r>
        <w:rPr>
          <w:rFonts w:ascii="Arial" w:eastAsia="Arial" w:hAnsi="Arial"/>
          <w:color w:val="000000"/>
          <w:sz w:val="20"/>
          <w:szCs w:val="20"/>
        </w:rPr>
        <w:t>o de 2022.</w:t>
      </w:r>
    </w:p>
    <w:p w14:paraId="42952D9E" w14:textId="77777777" w:rsidR="00F970D3" w:rsidRDefault="00F970D3">
      <w:pPr>
        <w:pStyle w:val="LO-normal"/>
        <w:ind w:left="4111" w:right="140"/>
        <w:jc w:val="center"/>
        <w:rPr>
          <w:rFonts w:ascii="Arial" w:eastAsia="Arial" w:hAnsi="Arial"/>
          <w:sz w:val="20"/>
          <w:szCs w:val="20"/>
        </w:rPr>
      </w:pPr>
    </w:p>
    <w:p w14:paraId="7003D8F8" w14:textId="77777777" w:rsidR="00F970D3" w:rsidRDefault="00607F88">
      <w:pPr>
        <w:pStyle w:val="LO-normal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Banca Examinadora</w:t>
      </w:r>
    </w:p>
    <w:p w14:paraId="5EA78260" w14:textId="77777777" w:rsidR="00F970D3" w:rsidRDefault="00F970D3">
      <w:pPr>
        <w:pStyle w:val="LO-normal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</w:p>
    <w:p w14:paraId="5B418673" w14:textId="77777777" w:rsidR="00F970D3" w:rsidRDefault="00F970D3">
      <w:pPr>
        <w:pStyle w:val="LO-normal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</w:p>
    <w:p w14:paraId="7BCFC0FE" w14:textId="77777777" w:rsidR="00F970D3" w:rsidRDefault="00607F88">
      <w:pPr>
        <w:pStyle w:val="LO-normal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__________________________________</w:t>
      </w:r>
    </w:p>
    <w:p w14:paraId="6C2BBA98" w14:textId="77777777" w:rsidR="00F970D3" w:rsidRDefault="00607F88">
      <w:pPr>
        <w:pStyle w:val="LO-normal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Prof</w:t>
      </w:r>
      <w:r>
        <w:rPr>
          <w:rFonts w:ascii="Arial" w:eastAsia="Arial" w:hAnsi="Arial"/>
          <w:color w:val="000000"/>
          <w:sz w:val="20"/>
          <w:szCs w:val="20"/>
          <w:vertAlign w:val="superscript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>. Dr</w:t>
      </w:r>
      <w:r>
        <w:rPr>
          <w:rFonts w:ascii="Arial" w:eastAsia="Arial" w:hAnsi="Arial"/>
          <w:color w:val="000000"/>
          <w:sz w:val="20"/>
          <w:szCs w:val="20"/>
          <w:vertAlign w:val="superscript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>. Isabel Soares Chaves - Presidente</w:t>
      </w:r>
    </w:p>
    <w:p w14:paraId="64A24FD4" w14:textId="77777777" w:rsidR="00F970D3" w:rsidRDefault="00F970D3">
      <w:pPr>
        <w:pStyle w:val="LO-normal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</w:p>
    <w:p w14:paraId="41DD6689" w14:textId="77777777" w:rsidR="00F970D3" w:rsidRDefault="00F970D3">
      <w:pPr>
        <w:pStyle w:val="LO-normal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</w:p>
    <w:p w14:paraId="65B36C89" w14:textId="77777777" w:rsidR="00F970D3" w:rsidRDefault="00607F88">
      <w:pPr>
        <w:pStyle w:val="LO-normal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__________________________________</w:t>
      </w:r>
    </w:p>
    <w:p w14:paraId="2F57AAA6" w14:textId="77777777" w:rsidR="00F970D3" w:rsidRDefault="00607F88">
      <w:pPr>
        <w:pStyle w:val="LO-normal"/>
        <w:shd w:val="clear" w:color="auto" w:fill="FFFFFF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Prof</w:t>
      </w:r>
      <w:r>
        <w:rPr>
          <w:rFonts w:ascii="Arial" w:eastAsia="Arial" w:hAnsi="Arial"/>
          <w:color w:val="000000"/>
          <w:sz w:val="20"/>
          <w:szCs w:val="20"/>
          <w:vertAlign w:val="superscript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>. Dr</w:t>
      </w:r>
      <w:r>
        <w:rPr>
          <w:rFonts w:ascii="Arial" w:eastAsia="Arial" w:hAnsi="Arial"/>
          <w:color w:val="000000"/>
          <w:sz w:val="20"/>
          <w:szCs w:val="20"/>
          <w:vertAlign w:val="superscript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>. Patrícia Dias Pantoja</w:t>
      </w:r>
    </w:p>
    <w:p w14:paraId="513A64D7" w14:textId="77777777" w:rsidR="00F970D3" w:rsidRDefault="00F970D3">
      <w:pPr>
        <w:pStyle w:val="LO-normal"/>
        <w:shd w:val="clear" w:color="auto" w:fill="FFFFFF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</w:p>
    <w:p w14:paraId="483B7155" w14:textId="77777777" w:rsidR="00F970D3" w:rsidRDefault="00F970D3">
      <w:pPr>
        <w:pStyle w:val="LO-normal"/>
        <w:shd w:val="clear" w:color="auto" w:fill="FFFFFF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</w:p>
    <w:p w14:paraId="2B77B2EE" w14:textId="77777777" w:rsidR="00F970D3" w:rsidRDefault="00607F88">
      <w:pPr>
        <w:pStyle w:val="LO-normal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__________________________________</w:t>
      </w:r>
    </w:p>
    <w:p w14:paraId="2A182144" w14:textId="77777777" w:rsidR="00F970D3" w:rsidRDefault="00607F88">
      <w:pPr>
        <w:pStyle w:val="LO-normal"/>
        <w:shd w:val="clear" w:color="auto" w:fill="FFFFFF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Prof. Dr.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Luis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Ulisses Signori</w:t>
      </w:r>
    </w:p>
    <w:p w14:paraId="7AC0E825" w14:textId="77777777" w:rsidR="00F970D3" w:rsidRDefault="00F970D3">
      <w:pPr>
        <w:pStyle w:val="LO-normal"/>
        <w:shd w:val="clear" w:color="auto" w:fill="FFFFFF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</w:p>
    <w:p w14:paraId="5596C75B" w14:textId="77777777" w:rsidR="00F970D3" w:rsidRDefault="00F970D3">
      <w:pPr>
        <w:pStyle w:val="LO-normal"/>
        <w:shd w:val="clear" w:color="auto" w:fill="FFFFFF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</w:p>
    <w:p w14:paraId="146AC7E7" w14:textId="77777777" w:rsidR="00F970D3" w:rsidRDefault="00F970D3">
      <w:pPr>
        <w:pStyle w:val="LO-normal"/>
        <w:shd w:val="clear" w:color="auto" w:fill="FFFFFF"/>
        <w:ind w:left="4111" w:right="140"/>
        <w:jc w:val="center"/>
        <w:rPr>
          <w:rFonts w:ascii="Arial" w:eastAsia="Arial" w:hAnsi="Arial"/>
          <w:color w:val="000000"/>
          <w:sz w:val="20"/>
          <w:szCs w:val="20"/>
        </w:rPr>
      </w:pPr>
    </w:p>
    <w:p w14:paraId="5F83943A" w14:textId="77777777" w:rsidR="00F970D3" w:rsidRDefault="00607F88">
      <w:pPr>
        <w:pStyle w:val="LO-normal"/>
        <w:jc w:val="right"/>
        <w:rPr>
          <w:rFonts w:ascii="ArialMT" w:eastAsia="ArialMT" w:hAnsi="ArialMT" w:cs="ArialMT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0"/>
          <w:szCs w:val="20"/>
        </w:rPr>
        <w:t>* A via original encontra-se assi</w:t>
      </w:r>
      <w:r>
        <w:rPr>
          <w:rFonts w:ascii="Arial" w:eastAsia="Arial" w:hAnsi="Arial"/>
          <w:color w:val="000000"/>
          <w:sz w:val="20"/>
          <w:szCs w:val="20"/>
        </w:rPr>
        <w:t xml:space="preserve">nada na secretaria do ICB-FURG. </w:t>
      </w:r>
    </w:p>
    <w:sectPr w:rsidR="00F970D3">
      <w:footerReference w:type="default" r:id="rId11"/>
      <w:pgSz w:w="11906" w:h="16838"/>
      <w:pgMar w:top="1418" w:right="1418" w:bottom="1418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A60" w14:textId="77777777" w:rsidR="00000000" w:rsidRDefault="00607F88">
      <w:r>
        <w:separator/>
      </w:r>
    </w:p>
  </w:endnote>
  <w:endnote w:type="continuationSeparator" w:id="0">
    <w:p w14:paraId="129F0047" w14:textId="77777777" w:rsidR="00000000" w:rsidRDefault="006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D341" w14:textId="77777777" w:rsidR="00F970D3" w:rsidRDefault="00607F88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02A6052" w14:textId="77777777" w:rsidR="00F970D3" w:rsidRDefault="00F970D3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6DB6" w14:textId="77777777" w:rsidR="00000000" w:rsidRDefault="00607F88">
      <w:r>
        <w:separator/>
      </w:r>
    </w:p>
  </w:footnote>
  <w:footnote w:type="continuationSeparator" w:id="0">
    <w:p w14:paraId="36D56BF2" w14:textId="77777777" w:rsidR="00000000" w:rsidRDefault="0060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10E"/>
    <w:multiLevelType w:val="multilevel"/>
    <w:tmpl w:val="E81E702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0FC4F99"/>
    <w:multiLevelType w:val="multilevel"/>
    <w:tmpl w:val="CAC68E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B16E33"/>
    <w:multiLevelType w:val="hybridMultilevel"/>
    <w:tmpl w:val="F654A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D3"/>
    <w:rsid w:val="0029798F"/>
    <w:rsid w:val="00514CDA"/>
    <w:rsid w:val="005C43F6"/>
    <w:rsid w:val="00607F88"/>
    <w:rsid w:val="00B509F9"/>
    <w:rsid w:val="00C47878"/>
    <w:rsid w:val="00F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3A31"/>
  <w15:docId w15:val="{6AC4CA0E-A38E-4F49-A3A3-B4553176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E6"/>
    <w:rPr>
      <w:rFonts w:eastAsia="Times New Roman" w:cs="Times New Roman"/>
      <w:lang w:eastAsia="pt-BR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8600E8"/>
    <w:rPr>
      <w:rFonts w:ascii="Arial" w:eastAsia="Arial" w:hAnsi="Arial" w:cs="Arial"/>
      <w:sz w:val="20"/>
      <w:szCs w:val="20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8600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600E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sid w:val="00C018ED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FD3B89"/>
    <w:rPr>
      <w:rFonts w:ascii="Arial-BoldMT" w:hAnsi="Arial-BoldM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qFormat/>
    <w:rsid w:val="001624E2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243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243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2C5125"/>
    <w:rPr>
      <w:color w:val="954F72" w:themeColor="followedHyperlink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uiPriority w:val="1"/>
    <w:qFormat/>
    <w:rsid w:val="008600E8"/>
    <w:pPr>
      <w:widowControl w:val="0"/>
    </w:pPr>
    <w:rPr>
      <w:rFonts w:ascii="Arial" w:eastAsia="Arial" w:hAnsi="Arial"/>
      <w:sz w:val="20"/>
      <w:szCs w:val="20"/>
      <w:lang w:val="pt-PT" w:eastAsia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</w:style>
  <w:style w:type="paragraph" w:styleId="NormalWeb">
    <w:name w:val="Normal (Web)"/>
    <w:basedOn w:val="LO-normal"/>
    <w:unhideWhenUsed/>
    <w:qFormat/>
    <w:rsid w:val="008600E8"/>
    <w:pPr>
      <w:spacing w:beforeAutospacing="1" w:afterAutospacing="1"/>
    </w:pPr>
  </w:style>
  <w:style w:type="paragraph" w:styleId="SemEspaamento">
    <w:name w:val="No Spacing"/>
    <w:uiPriority w:val="1"/>
    <w:qFormat/>
    <w:rsid w:val="00C018ED"/>
    <w:pPr>
      <w:widowControl w:val="0"/>
    </w:pPr>
    <w:rPr>
      <w:rFonts w:ascii="Arial" w:eastAsia="Arial" w:hAnsi="Arial"/>
      <w:lang w:val="pt-PT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1243E2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1243E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LO-normal"/>
    <w:uiPriority w:val="34"/>
    <w:qFormat/>
    <w:rsid w:val="00D72554"/>
    <w:pPr>
      <w:ind w:left="720"/>
      <w:contextualSpacing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6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cb@fu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LuwRCP+79H+W29A5PBYVgNQqzQ==">AMUW2mXwGZtZ6pYqmfhgewckw+5sa7NL4PZCfb7SIxqy6L/3+D/fPQpTZjScQ4gKhmsRQ1hNpakb5JKKQ/KwwXBxTGROvkTIUmB3LvbJh4NRk9NvkzilJWgO5JhmrRIo8ZJc++Y4pwH6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Chaves</dc:creator>
  <dc:description/>
  <cp:lastModifiedBy>Isabel Chaves</cp:lastModifiedBy>
  <cp:revision>2</cp:revision>
  <dcterms:created xsi:type="dcterms:W3CDTF">2022-02-14T12:41:00Z</dcterms:created>
  <dcterms:modified xsi:type="dcterms:W3CDTF">2022-02-14T12:41:00Z</dcterms:modified>
  <dc:language>pt-BR</dc:language>
</cp:coreProperties>
</file>